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563D" w14:textId="7FFD76DC" w:rsidR="00C62F12" w:rsidRDefault="006E75F3" w:rsidP="00062C8F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39C5DCDE" wp14:editId="22E494C2">
            <wp:extent cx="2838893" cy="4077896"/>
            <wp:effectExtent l="2857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5"/>
                    <a:stretch/>
                  </pic:blipFill>
                  <pic:spPr bwMode="auto">
                    <a:xfrm rot="16200000">
                      <a:off x="0" y="0"/>
                      <a:ext cx="2844615" cy="408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B7F78" w14:textId="77777777" w:rsidR="000A2EEB" w:rsidRDefault="000A2EEB" w:rsidP="00062C8F">
      <w:pPr>
        <w:jc w:val="center"/>
        <w:rPr>
          <w:b/>
          <w:bCs/>
          <w:lang w:val="es-ES"/>
        </w:rPr>
      </w:pPr>
    </w:p>
    <w:p w14:paraId="73194A96" w14:textId="7B8CEB71" w:rsidR="000A2EEB" w:rsidRDefault="000A2EEB" w:rsidP="00062C8F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68314F60" wp14:editId="25849443">
            <wp:extent cx="4011704" cy="3009014"/>
            <wp:effectExtent l="0" t="0" r="190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828" cy="30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9B578" w14:textId="77777777" w:rsidR="00C62F12" w:rsidRDefault="00C62F12" w:rsidP="00062C8F">
      <w:pPr>
        <w:jc w:val="center"/>
        <w:rPr>
          <w:b/>
          <w:bCs/>
          <w:lang w:val="es-ES"/>
        </w:rPr>
      </w:pPr>
    </w:p>
    <w:p w14:paraId="3AF4C24B" w14:textId="77777777" w:rsidR="00C62F12" w:rsidRDefault="00C62F12" w:rsidP="00062C8F">
      <w:pPr>
        <w:jc w:val="center"/>
        <w:rPr>
          <w:b/>
          <w:bCs/>
          <w:lang w:val="es-ES"/>
        </w:rPr>
      </w:pPr>
    </w:p>
    <w:p w14:paraId="2D621AA0" w14:textId="1B738CFF" w:rsidR="00920633" w:rsidRPr="00062C8F" w:rsidRDefault="00062C8F" w:rsidP="00062C8F">
      <w:pPr>
        <w:jc w:val="center"/>
        <w:rPr>
          <w:b/>
          <w:bCs/>
          <w:lang w:val="es-ES"/>
        </w:rPr>
      </w:pPr>
      <w:r w:rsidRPr="00062C8F">
        <w:rPr>
          <w:b/>
          <w:bCs/>
          <w:lang w:val="es-ES"/>
        </w:rPr>
        <w:t xml:space="preserve">El PACN distinguido en el Premio </w:t>
      </w:r>
      <w:proofErr w:type="spellStart"/>
      <w:r w:rsidRPr="00062C8F">
        <w:rPr>
          <w:b/>
          <w:bCs/>
          <w:lang w:val="es-ES"/>
        </w:rPr>
        <w:t>BritCham</w:t>
      </w:r>
      <w:proofErr w:type="spellEnd"/>
      <w:r w:rsidRPr="00062C8F">
        <w:rPr>
          <w:b/>
          <w:bCs/>
          <w:lang w:val="es-ES"/>
        </w:rPr>
        <w:t xml:space="preserve"> Argentina al Liderazgo Sostenible 2022</w:t>
      </w:r>
    </w:p>
    <w:p w14:paraId="57475618" w14:textId="77777777" w:rsidR="004A2611" w:rsidRDefault="004A2611" w:rsidP="00062C8F">
      <w:pPr>
        <w:jc w:val="both"/>
        <w:rPr>
          <w:lang w:val="es-ES"/>
        </w:rPr>
      </w:pPr>
    </w:p>
    <w:p w14:paraId="7D538E79" w14:textId="14DF584F" w:rsidR="00062C8F" w:rsidRPr="00170B3F" w:rsidRDefault="0040568A" w:rsidP="00062C8F">
      <w:pPr>
        <w:jc w:val="both"/>
        <w:rPr>
          <w:b/>
          <w:bCs/>
          <w:lang w:val="es-ES"/>
        </w:rPr>
      </w:pPr>
      <w:r w:rsidRPr="00170B3F">
        <w:rPr>
          <w:b/>
          <w:bCs/>
          <w:lang w:val="es-ES"/>
        </w:rPr>
        <w:t>L</w:t>
      </w:r>
      <w:r w:rsidRPr="00170B3F">
        <w:rPr>
          <w:b/>
          <w:bCs/>
          <w:lang w:val="es-ES"/>
        </w:rPr>
        <w:t>a Bolsa de Cereales de Bahía Blanca</w:t>
      </w:r>
      <w:r w:rsidRPr="00170B3F">
        <w:rPr>
          <w:b/>
          <w:bCs/>
          <w:lang w:val="es-ES"/>
        </w:rPr>
        <w:t>, l</w:t>
      </w:r>
      <w:r w:rsidR="001621DE" w:rsidRPr="00170B3F">
        <w:rPr>
          <w:b/>
          <w:bCs/>
          <w:lang w:val="es-ES"/>
        </w:rPr>
        <w:t>a Bolsa de Cereales de Buenos Aires</w:t>
      </w:r>
      <w:r w:rsidR="001621DE" w:rsidRPr="00170B3F">
        <w:rPr>
          <w:b/>
          <w:bCs/>
          <w:lang w:val="es-ES"/>
        </w:rPr>
        <w:t xml:space="preserve">, </w:t>
      </w:r>
      <w:r w:rsidR="000C77A5" w:rsidRPr="00170B3F">
        <w:rPr>
          <w:b/>
          <w:bCs/>
          <w:lang w:val="es-ES"/>
        </w:rPr>
        <w:t>la Bolsa de Comercio de Chaco</w:t>
      </w:r>
      <w:r w:rsidR="000C77A5" w:rsidRPr="00170B3F">
        <w:rPr>
          <w:b/>
          <w:bCs/>
          <w:lang w:val="es-ES"/>
        </w:rPr>
        <w:t>,</w:t>
      </w:r>
      <w:r w:rsidR="000C77A5" w:rsidRPr="00170B3F">
        <w:rPr>
          <w:b/>
          <w:bCs/>
          <w:lang w:val="es-ES"/>
        </w:rPr>
        <w:t xml:space="preserve"> la Bolsa de Cereales de Córdoba</w:t>
      </w:r>
      <w:r w:rsidR="000C77A5" w:rsidRPr="00170B3F">
        <w:rPr>
          <w:b/>
          <w:bCs/>
          <w:lang w:val="es-ES"/>
        </w:rPr>
        <w:t>,</w:t>
      </w:r>
      <w:r w:rsidR="000C77A5" w:rsidRPr="00170B3F">
        <w:rPr>
          <w:b/>
          <w:bCs/>
          <w:lang w:val="es-ES"/>
        </w:rPr>
        <w:t xml:space="preserve"> </w:t>
      </w:r>
      <w:r w:rsidRPr="00170B3F">
        <w:rPr>
          <w:b/>
          <w:bCs/>
          <w:lang w:val="es-ES"/>
        </w:rPr>
        <w:t>la Bolsa de Cereales de Entre Ríos</w:t>
      </w:r>
      <w:r w:rsidR="000C77A5" w:rsidRPr="00170B3F">
        <w:rPr>
          <w:b/>
          <w:bCs/>
          <w:lang w:val="es-ES"/>
        </w:rPr>
        <w:t>,</w:t>
      </w:r>
      <w:r w:rsidRPr="00170B3F">
        <w:rPr>
          <w:b/>
          <w:bCs/>
          <w:lang w:val="es-ES"/>
        </w:rPr>
        <w:t xml:space="preserve"> </w:t>
      </w:r>
      <w:r w:rsidRPr="00170B3F">
        <w:rPr>
          <w:b/>
          <w:bCs/>
          <w:lang w:val="es-ES"/>
        </w:rPr>
        <w:t>la Bolsa de Comercio de Rosario</w:t>
      </w:r>
      <w:r w:rsidR="00B924C4" w:rsidRPr="00170B3F">
        <w:rPr>
          <w:b/>
          <w:bCs/>
          <w:lang w:val="es-ES"/>
        </w:rPr>
        <w:t xml:space="preserve"> y</w:t>
      </w:r>
      <w:r w:rsidRPr="00170B3F">
        <w:rPr>
          <w:b/>
          <w:bCs/>
          <w:lang w:val="es-ES"/>
        </w:rPr>
        <w:t xml:space="preserve"> </w:t>
      </w:r>
      <w:r w:rsidR="001621DE" w:rsidRPr="00170B3F">
        <w:rPr>
          <w:b/>
          <w:bCs/>
          <w:lang w:val="es-ES"/>
        </w:rPr>
        <w:t>la Bolsa de Comercio de Santa Fe</w:t>
      </w:r>
      <w:r w:rsidR="00B924C4" w:rsidRPr="00170B3F">
        <w:rPr>
          <w:b/>
          <w:bCs/>
          <w:lang w:val="es-ES"/>
        </w:rPr>
        <w:t xml:space="preserve"> </w:t>
      </w:r>
      <w:r w:rsidR="00193561" w:rsidRPr="00170B3F">
        <w:rPr>
          <w:b/>
          <w:bCs/>
          <w:lang w:val="es-ES"/>
        </w:rPr>
        <w:t>por la promoción</w:t>
      </w:r>
      <w:r w:rsidR="00062C8F" w:rsidRPr="00170B3F">
        <w:rPr>
          <w:b/>
          <w:bCs/>
          <w:lang w:val="es-ES"/>
        </w:rPr>
        <w:t xml:space="preserve"> </w:t>
      </w:r>
      <w:r w:rsidR="00193561" w:rsidRPr="00170B3F">
        <w:rPr>
          <w:b/>
          <w:bCs/>
          <w:lang w:val="es-ES"/>
        </w:rPr>
        <w:t>d</w:t>
      </w:r>
      <w:r w:rsidR="00062C8F" w:rsidRPr="00170B3F">
        <w:rPr>
          <w:b/>
          <w:bCs/>
          <w:lang w:val="es-ES"/>
        </w:rPr>
        <w:t>el Programa Argentino de Carbono Neutro han sido distinguida</w:t>
      </w:r>
      <w:r w:rsidR="00143CDF" w:rsidRPr="00170B3F">
        <w:rPr>
          <w:b/>
          <w:bCs/>
          <w:lang w:val="es-ES"/>
        </w:rPr>
        <w:t>s</w:t>
      </w:r>
      <w:r w:rsidR="00062C8F" w:rsidRPr="00170B3F">
        <w:rPr>
          <w:b/>
          <w:bCs/>
          <w:lang w:val="es-ES"/>
        </w:rPr>
        <w:t xml:space="preserve"> en el tercer puesto en la categoría ONG en el Premio </w:t>
      </w:r>
      <w:proofErr w:type="spellStart"/>
      <w:r w:rsidR="00062C8F" w:rsidRPr="00170B3F">
        <w:rPr>
          <w:b/>
          <w:bCs/>
          <w:lang w:val="es-ES"/>
        </w:rPr>
        <w:t>BritCham</w:t>
      </w:r>
      <w:proofErr w:type="spellEnd"/>
      <w:r w:rsidR="00062C8F" w:rsidRPr="00170B3F">
        <w:rPr>
          <w:b/>
          <w:bCs/>
          <w:lang w:val="es-ES"/>
        </w:rPr>
        <w:t xml:space="preserve"> Argentina al Liderazgo Sostenible 2022. </w:t>
      </w:r>
    </w:p>
    <w:p w14:paraId="22E6582C" w14:textId="79D15238" w:rsidR="00062C8F" w:rsidRPr="00170B3F" w:rsidRDefault="00062C8F" w:rsidP="00062C8F">
      <w:pPr>
        <w:jc w:val="both"/>
        <w:rPr>
          <w:b/>
          <w:bCs/>
          <w:lang w:val="es-ES"/>
        </w:rPr>
      </w:pPr>
    </w:p>
    <w:p w14:paraId="319C1FB2" w14:textId="64CF0AD6" w:rsidR="008C77C3" w:rsidRDefault="00062C8F" w:rsidP="00062C8F">
      <w:pPr>
        <w:jc w:val="both"/>
        <w:rPr>
          <w:lang w:val="es-ES"/>
        </w:rPr>
      </w:pPr>
      <w:r>
        <w:rPr>
          <w:lang w:val="es-ES"/>
        </w:rPr>
        <w:t>De esta manera se reconoce a la iniciativa privada conformada por actores productivos de las cadenas agroindustriales del país por su esfuerzo en desarrollar de manera colaborativa y proactiva herramientas de cálculo y gestión del carbono equivalente por producto ajustadas a las prácticas productivas nacionales</w:t>
      </w:r>
      <w:r w:rsidR="008C77C3">
        <w:rPr>
          <w:lang w:val="es-ES"/>
        </w:rPr>
        <w:t>, validad</w:t>
      </w:r>
      <w:r w:rsidR="00143CDF">
        <w:rPr>
          <w:lang w:val="es-ES"/>
        </w:rPr>
        <w:t>a</w:t>
      </w:r>
      <w:r w:rsidR="008C77C3">
        <w:rPr>
          <w:lang w:val="es-ES"/>
        </w:rPr>
        <w:t>s intersectorialmente</w:t>
      </w:r>
      <w:r>
        <w:rPr>
          <w:lang w:val="es-ES"/>
        </w:rPr>
        <w:t xml:space="preserve"> y alineadas a estándares </w:t>
      </w:r>
      <w:r w:rsidR="00143CDF">
        <w:rPr>
          <w:lang w:val="es-ES"/>
        </w:rPr>
        <w:t>internacionales</w:t>
      </w:r>
      <w:r>
        <w:rPr>
          <w:lang w:val="es-ES"/>
        </w:rPr>
        <w:t xml:space="preserve"> con el objetivo de agregar valor ambiental a los alimentos, bebidas y bioenergías de Argentina. </w:t>
      </w:r>
      <w:r w:rsidR="008C77C3">
        <w:rPr>
          <w:lang w:val="es-ES"/>
        </w:rPr>
        <w:t xml:space="preserve">El proceso de desarrollo de las herramientas de facilitación, acompañado por grupos de consultores locales, es en sí </w:t>
      </w:r>
      <w:r w:rsidR="008C77C3">
        <w:rPr>
          <w:lang w:val="es-ES"/>
        </w:rPr>
        <w:lastRenderedPageBreak/>
        <w:t>mismo un programa de capacitación y transferencia de capacidades que permite a su vez identificar puntos de mejora de la información</w:t>
      </w:r>
      <w:r w:rsidR="00143CDF">
        <w:rPr>
          <w:lang w:val="es-ES"/>
        </w:rPr>
        <w:t xml:space="preserve"> y nuevas oportunidades de inversión tecnológica </w:t>
      </w:r>
      <w:r w:rsidR="008C77C3">
        <w:rPr>
          <w:lang w:val="es-ES"/>
        </w:rPr>
        <w:t>como así también fortalecer el sector de la ciencia técnica nacional.</w:t>
      </w:r>
    </w:p>
    <w:p w14:paraId="0168C4EE" w14:textId="2B57893F" w:rsidR="008C77C3" w:rsidRDefault="008C77C3" w:rsidP="00062C8F">
      <w:pPr>
        <w:jc w:val="both"/>
        <w:rPr>
          <w:lang w:val="es-ES"/>
        </w:rPr>
      </w:pPr>
    </w:p>
    <w:p w14:paraId="583904DC" w14:textId="60DE5032" w:rsidR="008C77C3" w:rsidRDefault="008C77C3" w:rsidP="00062C8F">
      <w:pPr>
        <w:jc w:val="both"/>
        <w:rPr>
          <w:lang w:val="es-ES"/>
        </w:rPr>
      </w:pPr>
      <w:r>
        <w:rPr>
          <w:lang w:val="es-ES"/>
        </w:rPr>
        <w:t xml:space="preserve">Todas las herramientas desarrolladas y autofinanciadas por el sector productivo local se disponibilizan de manera gratuita para todos los actores productivos en Argentina, permitiendo una gestión sustentable trazable y difundiendo </w:t>
      </w:r>
      <w:r w:rsidR="00143CDF">
        <w:rPr>
          <w:lang w:val="es-ES"/>
        </w:rPr>
        <w:t xml:space="preserve">así </w:t>
      </w:r>
      <w:r>
        <w:rPr>
          <w:lang w:val="es-ES"/>
        </w:rPr>
        <w:t>las iniciativas sectoriales a nivel nacional, regional y global.</w:t>
      </w:r>
    </w:p>
    <w:p w14:paraId="29819D75" w14:textId="77777777" w:rsidR="008C77C3" w:rsidRDefault="008C77C3" w:rsidP="00062C8F">
      <w:pPr>
        <w:jc w:val="both"/>
        <w:rPr>
          <w:lang w:val="es-ES"/>
        </w:rPr>
      </w:pPr>
    </w:p>
    <w:p w14:paraId="6E4C1E0F" w14:textId="0E9ED497" w:rsidR="00062C8F" w:rsidRDefault="00062C8F" w:rsidP="00062C8F">
      <w:pPr>
        <w:jc w:val="both"/>
        <w:rPr>
          <w:lang w:val="es-ES"/>
        </w:rPr>
      </w:pPr>
      <w:r>
        <w:rPr>
          <w:lang w:val="es-ES"/>
        </w:rPr>
        <w:t>De esta manera el sector agroindustrial argentino</w:t>
      </w:r>
      <w:r w:rsidR="008C77C3">
        <w:rPr>
          <w:lang w:val="es-ES"/>
        </w:rPr>
        <w:t>,</w:t>
      </w:r>
      <w:r>
        <w:rPr>
          <w:lang w:val="es-ES"/>
        </w:rPr>
        <w:t xml:space="preserve"> </w:t>
      </w:r>
      <w:r w:rsidR="008C77C3">
        <w:rPr>
          <w:lang w:val="es-ES"/>
        </w:rPr>
        <w:t xml:space="preserve">dentro de un ecosistema de trabajo innovador, </w:t>
      </w:r>
      <w:r>
        <w:rPr>
          <w:lang w:val="es-ES"/>
        </w:rPr>
        <w:t>refuerza su compromiso de trabajar por una agricultura sostenible ambientalmente eficiente contribuyendo a</w:t>
      </w:r>
      <w:r w:rsidR="008C77C3">
        <w:rPr>
          <w:lang w:val="es-ES"/>
        </w:rPr>
        <w:t>sí a</w:t>
      </w:r>
      <w:r>
        <w:rPr>
          <w:lang w:val="es-ES"/>
        </w:rPr>
        <w:t xml:space="preserve"> la meta global de la carbono neutralidad 2050. </w:t>
      </w:r>
    </w:p>
    <w:p w14:paraId="7301D2C6" w14:textId="27FFE221" w:rsidR="00062C8F" w:rsidRDefault="00062C8F" w:rsidP="00062C8F">
      <w:pPr>
        <w:jc w:val="both"/>
        <w:rPr>
          <w:lang w:val="es-ES"/>
        </w:rPr>
      </w:pPr>
    </w:p>
    <w:p w14:paraId="4FB2144A" w14:textId="51763406" w:rsidR="00440616" w:rsidRPr="00F32AF2" w:rsidRDefault="004A2611" w:rsidP="00F32AF2">
      <w:pPr>
        <w:jc w:val="both"/>
        <w:rPr>
          <w:lang w:val="es-ES"/>
        </w:rPr>
      </w:pPr>
      <w:r>
        <w:rPr>
          <w:lang w:val="es-ES"/>
        </w:rPr>
        <w:t xml:space="preserve">** </w:t>
      </w:r>
      <w:r w:rsidR="006956B8">
        <w:rPr>
          <w:lang w:val="es-ES"/>
        </w:rPr>
        <w:t>Son miembros del PACN:</w:t>
      </w:r>
      <w:r w:rsidR="002B5E73">
        <w:rPr>
          <w:lang w:val="es-ES"/>
        </w:rPr>
        <w:t xml:space="preserve"> </w:t>
      </w:r>
      <w:r w:rsidR="00440616" w:rsidRPr="00F32AF2">
        <w:rPr>
          <w:lang w:val="es-ES"/>
        </w:rPr>
        <w:t>AAPRESID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ABS Global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ACABIO Cooperativa Limitada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 xml:space="preserve">ACSOJA, </w:t>
      </w:r>
      <w:r w:rsidR="00440616" w:rsidRPr="004615BB">
        <w:rPr>
          <w:lang w:val="es-ES"/>
        </w:rPr>
        <w:t>Adeco Agropecuaria S.A.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ADVANTA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>Argentrigo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ASAGA,</w:t>
      </w:r>
      <w:r w:rsidR="002B5E73">
        <w:rPr>
          <w:lang w:val="es-ES"/>
        </w:rPr>
        <w:t xml:space="preserve"> </w:t>
      </w:r>
      <w:r w:rsidR="00440616" w:rsidRPr="00611E6C">
        <w:rPr>
          <w:lang w:val="es-ES"/>
        </w:rPr>
        <w:t>Asociación de Cooperativas Argentina (ACA), Asociación de Semilleros Argentinos (ASA</w:t>
      </w:r>
      <w:r w:rsidR="002B5E73">
        <w:rPr>
          <w:lang w:val="es-ES"/>
        </w:rPr>
        <w:t>)</w:t>
      </w:r>
      <w:r w:rsidR="00440616" w:rsidRPr="00611E6C">
        <w:rPr>
          <w:lang w:val="es-ES"/>
        </w:rPr>
        <w:t>, </w:t>
      </w:r>
      <w:r w:rsidR="00440616" w:rsidRPr="00F32AF2">
        <w:rPr>
          <w:lang w:val="es-ES"/>
        </w:rPr>
        <w:t>Asociación Maíz y Sorgo Argentino (MAIZAR)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>BASF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Bayer Argentina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BIO4 Argentina S.A</w:t>
      </w:r>
      <w:r w:rsidR="002B5E73">
        <w:rPr>
          <w:lang w:val="es-ES"/>
        </w:rPr>
        <w:t xml:space="preserve">., </w:t>
      </w:r>
      <w:proofErr w:type="spellStart"/>
      <w:r w:rsidR="00440616" w:rsidRPr="00611E6C">
        <w:rPr>
          <w:lang w:val="es-ES"/>
        </w:rPr>
        <w:t>Bioceres</w:t>
      </w:r>
      <w:proofErr w:type="spellEnd"/>
      <w:r w:rsidR="00440616" w:rsidRPr="00611E6C">
        <w:rPr>
          <w:lang w:val="es-ES"/>
        </w:rPr>
        <w:t xml:space="preserve"> S.A., </w:t>
      </w:r>
      <w:r w:rsidR="00440616" w:rsidRPr="00F32AF2">
        <w:rPr>
          <w:lang w:val="es-ES"/>
        </w:rPr>
        <w:t>CAFAGDA</w:t>
      </w:r>
      <w:r w:rsidR="002B5E73">
        <w:rPr>
          <w:lang w:val="es-ES"/>
        </w:rPr>
        <w:t xml:space="preserve">, </w:t>
      </w:r>
      <w:r w:rsidR="00440616" w:rsidRPr="00611E6C">
        <w:rPr>
          <w:lang w:val="es-ES"/>
        </w:rPr>
        <w:t xml:space="preserve">Cámara Argentina de </w:t>
      </w:r>
      <w:proofErr w:type="spellStart"/>
      <w:r w:rsidR="00440616" w:rsidRPr="00611E6C">
        <w:rPr>
          <w:lang w:val="es-ES"/>
        </w:rPr>
        <w:t>Biocombutibles</w:t>
      </w:r>
      <w:proofErr w:type="spellEnd"/>
      <w:r w:rsidR="00440616" w:rsidRPr="00611E6C">
        <w:rPr>
          <w:lang w:val="es-ES"/>
        </w:rPr>
        <w:t xml:space="preserve"> (CARBIO)</w:t>
      </w:r>
      <w:r w:rsidR="00440616">
        <w:rPr>
          <w:lang w:val="es-ES"/>
        </w:rPr>
        <w:t>,</w:t>
      </w:r>
      <w:r w:rsidR="00440616" w:rsidRPr="00611E6C">
        <w:rPr>
          <w:lang w:val="es-ES"/>
        </w:rPr>
        <w:t> Cámara de la Industria</w:t>
      </w:r>
      <w:r w:rsidR="002B5E73">
        <w:rPr>
          <w:lang w:val="es-ES"/>
        </w:rPr>
        <w:t xml:space="preserve"> </w:t>
      </w:r>
      <w:r w:rsidR="00440616" w:rsidRPr="00611E6C">
        <w:rPr>
          <w:lang w:val="es-ES"/>
        </w:rPr>
        <w:t>Aceitera (CIARA) y el Centro de Exportadores de Cereales (CEC)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Cámara de Procesadores y Exportadores de Maíz Pisingallo (CAMPI)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Capilla del Señor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Caraguatá S.A.</w:t>
      </w:r>
      <w:r w:rsidR="002B5E73">
        <w:rPr>
          <w:lang w:val="es-ES"/>
        </w:rPr>
        <w:t xml:space="preserve">, </w:t>
      </w:r>
      <w:r w:rsidR="00440616" w:rsidRPr="00611E6C">
        <w:rPr>
          <w:lang w:val="es-ES"/>
        </w:rPr>
        <w:t>Cargill</w:t>
      </w:r>
      <w:r w:rsidR="00440616">
        <w:rPr>
          <w:lang w:val="es-ES"/>
        </w:rPr>
        <w:t xml:space="preserve">, </w:t>
      </w:r>
      <w:r w:rsidR="00440616" w:rsidRPr="008756E0">
        <w:rPr>
          <w:lang w:val="es-ES"/>
        </w:rPr>
        <w:t>Ceres Tolva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Cooperativa Guillermo Lehmann</w:t>
      </w:r>
      <w:r w:rsidR="002B5E73">
        <w:rPr>
          <w:lang w:val="es-ES"/>
        </w:rPr>
        <w:t xml:space="preserve">, </w:t>
      </w:r>
      <w:proofErr w:type="spellStart"/>
      <w:r w:rsidR="00440616" w:rsidRPr="00F32AF2">
        <w:rPr>
          <w:lang w:val="es-ES"/>
        </w:rPr>
        <w:t>Corteva</w:t>
      </w:r>
      <w:proofErr w:type="spellEnd"/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CREA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>Federación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>Argentina de la Industria Molinera (FAIM)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FUNPEL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GEAR S.A.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>Hórreos del Sureste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 xml:space="preserve">La </w:t>
      </w:r>
      <w:proofErr w:type="spellStart"/>
      <w:r w:rsidR="00440616" w:rsidRPr="008756E0">
        <w:rPr>
          <w:lang w:val="es-ES"/>
        </w:rPr>
        <w:t>Bragadense</w:t>
      </w:r>
      <w:proofErr w:type="spellEnd"/>
      <w:r w:rsidR="00440616" w:rsidRPr="008756E0">
        <w:rPr>
          <w:lang w:val="es-ES"/>
        </w:rPr>
        <w:t xml:space="preserve"> S.A.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La Sibila S.A.</w:t>
      </w:r>
      <w:r w:rsidR="002B5E73">
        <w:rPr>
          <w:lang w:val="es-ES"/>
        </w:rPr>
        <w:t xml:space="preserve">, </w:t>
      </w:r>
      <w:r w:rsidR="00440616" w:rsidRPr="00611E6C">
        <w:rPr>
          <w:lang w:val="es-ES"/>
        </w:rPr>
        <w:t xml:space="preserve">Lartirigoyen y </w:t>
      </w:r>
      <w:proofErr w:type="spellStart"/>
      <w:r w:rsidR="00440616" w:rsidRPr="00611E6C">
        <w:rPr>
          <w:lang w:val="es-ES"/>
        </w:rPr>
        <w:t>Cia</w:t>
      </w:r>
      <w:proofErr w:type="spellEnd"/>
      <w:r w:rsidR="00440616" w:rsidRPr="00611E6C">
        <w:rPr>
          <w:lang w:val="es-ES"/>
        </w:rPr>
        <w:t xml:space="preserve"> S.A.</w:t>
      </w:r>
      <w:r w:rsidR="00440616">
        <w:rPr>
          <w:lang w:val="es-ES"/>
        </w:rPr>
        <w:t>,</w:t>
      </w:r>
      <w:r w:rsidR="00440616" w:rsidRPr="00611E6C">
        <w:rPr>
          <w:lang w:val="es-ES"/>
        </w:rPr>
        <w:t> LDC Argentina S.A</w:t>
      </w:r>
      <w:r w:rsidR="00440616">
        <w:rPr>
          <w:lang w:val="es-ES"/>
        </w:rPr>
        <w:t>,</w:t>
      </w:r>
      <w:r w:rsidR="002B5E73">
        <w:rPr>
          <w:lang w:val="es-ES"/>
        </w:rPr>
        <w:t xml:space="preserve"> </w:t>
      </w:r>
      <w:r w:rsidR="00440616" w:rsidRPr="008756E0">
        <w:rPr>
          <w:lang w:val="es-ES"/>
        </w:rPr>
        <w:t xml:space="preserve">Los </w:t>
      </w:r>
      <w:proofErr w:type="spellStart"/>
      <w:r w:rsidR="00440616" w:rsidRPr="008756E0">
        <w:rPr>
          <w:lang w:val="es-ES"/>
        </w:rPr>
        <w:t>Grobo</w:t>
      </w:r>
      <w:proofErr w:type="spellEnd"/>
      <w:r w:rsidR="002B5E73">
        <w:rPr>
          <w:lang w:val="es-ES"/>
        </w:rPr>
        <w:t xml:space="preserve">, </w:t>
      </w:r>
      <w:proofErr w:type="spellStart"/>
      <w:r w:rsidR="00440616" w:rsidRPr="004615BB">
        <w:rPr>
          <w:lang w:val="es-ES"/>
        </w:rPr>
        <w:t>Manfrey</w:t>
      </w:r>
      <w:proofErr w:type="spellEnd"/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María Teresa Sur SRL (Grupo LP)</w:t>
      </w:r>
      <w:r w:rsidR="002B5E73">
        <w:rPr>
          <w:lang w:val="es-ES"/>
        </w:rPr>
        <w:t xml:space="preserve">, </w:t>
      </w:r>
      <w:proofErr w:type="spellStart"/>
      <w:r w:rsidR="00440616" w:rsidRPr="004615BB">
        <w:rPr>
          <w:lang w:val="es-ES"/>
        </w:rPr>
        <w:t>Mastellone</w:t>
      </w:r>
      <w:proofErr w:type="spellEnd"/>
      <w:r w:rsidR="00440616" w:rsidRPr="004615BB">
        <w:rPr>
          <w:lang w:val="es-ES"/>
        </w:rPr>
        <w:t xml:space="preserve"> </w:t>
      </w:r>
      <w:proofErr w:type="spellStart"/>
      <w:r w:rsidR="00440616" w:rsidRPr="004615BB">
        <w:rPr>
          <w:lang w:val="es-ES"/>
        </w:rPr>
        <w:t>Hnos</w:t>
      </w:r>
      <w:proofErr w:type="spellEnd"/>
      <w:r w:rsidR="00440616" w:rsidRPr="004615BB">
        <w:rPr>
          <w:lang w:val="es-ES"/>
        </w:rPr>
        <w:t xml:space="preserve"> S.A.</w:t>
      </w:r>
      <w:r w:rsidR="002B5E73">
        <w:rPr>
          <w:lang w:val="es-ES"/>
        </w:rPr>
        <w:t xml:space="preserve">, </w:t>
      </w:r>
      <w:r w:rsidR="00440616" w:rsidRPr="00611E6C">
        <w:rPr>
          <w:lang w:val="es-ES"/>
        </w:rPr>
        <w:t>Molinos Agro S.A.</w:t>
      </w:r>
      <w:r w:rsidR="00440616">
        <w:rPr>
          <w:lang w:val="es-ES"/>
        </w:rPr>
        <w:t xml:space="preserve">, </w:t>
      </w:r>
      <w:r w:rsidR="00440616" w:rsidRPr="008756E0">
        <w:rPr>
          <w:lang w:val="es-ES"/>
        </w:rPr>
        <w:t>Molinos Fénix</w:t>
      </w:r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 xml:space="preserve">Molinos </w:t>
      </w:r>
      <w:proofErr w:type="spellStart"/>
      <w:r w:rsidR="00440616" w:rsidRPr="008756E0">
        <w:rPr>
          <w:lang w:val="es-ES"/>
        </w:rPr>
        <w:t>Tassara</w:t>
      </w:r>
      <w:proofErr w:type="spellEnd"/>
      <w:r w:rsidR="00440616" w:rsidRPr="008756E0">
        <w:rPr>
          <w:lang w:val="es-ES"/>
        </w:rPr>
        <w:t xml:space="preserve"> S.A.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Nestlé Argentina</w:t>
      </w:r>
      <w:r w:rsidR="002B5E73">
        <w:rPr>
          <w:lang w:val="es-ES"/>
        </w:rPr>
        <w:t xml:space="preserve">, </w:t>
      </w:r>
      <w:r w:rsidR="00440616" w:rsidRPr="00611E6C">
        <w:rPr>
          <w:lang w:val="es-ES"/>
        </w:rPr>
        <w:t xml:space="preserve">Oleaginosa Moreno </w:t>
      </w:r>
      <w:proofErr w:type="spellStart"/>
      <w:r w:rsidR="00440616" w:rsidRPr="00611E6C">
        <w:rPr>
          <w:lang w:val="es-ES"/>
        </w:rPr>
        <w:t>Hnos</w:t>
      </w:r>
      <w:proofErr w:type="spellEnd"/>
      <w:r w:rsidR="00440616" w:rsidRPr="00611E6C">
        <w:rPr>
          <w:lang w:val="es-ES"/>
        </w:rPr>
        <w:t xml:space="preserve"> </w:t>
      </w:r>
      <w:proofErr w:type="spellStart"/>
      <w:r w:rsidR="00440616" w:rsidRPr="00611E6C">
        <w:rPr>
          <w:lang w:val="es-ES"/>
        </w:rPr>
        <w:t>SACIFIyA</w:t>
      </w:r>
      <w:proofErr w:type="spellEnd"/>
      <w:r w:rsidR="00440616">
        <w:rPr>
          <w:lang w:val="es-ES"/>
        </w:rPr>
        <w:t>,</w:t>
      </w:r>
      <w:r w:rsidR="00440616" w:rsidRPr="00F32AF2">
        <w:rPr>
          <w:lang w:val="es-ES"/>
        </w:rPr>
        <w:t> PROFERTIL</w:t>
      </w:r>
      <w:r w:rsidR="002B5E73">
        <w:rPr>
          <w:lang w:val="es-ES"/>
        </w:rPr>
        <w:t xml:space="preserve">, </w:t>
      </w:r>
      <w:r w:rsidR="00440616" w:rsidRPr="004615BB">
        <w:rPr>
          <w:lang w:val="es-ES"/>
        </w:rPr>
        <w:t>San Ignacio S.A.</w:t>
      </w:r>
      <w:r w:rsidR="002B5E73">
        <w:rPr>
          <w:lang w:val="es-ES"/>
        </w:rPr>
        <w:t xml:space="preserve">, </w:t>
      </w:r>
      <w:proofErr w:type="spellStart"/>
      <w:r w:rsidR="00440616" w:rsidRPr="004615BB">
        <w:rPr>
          <w:lang w:val="es-ES"/>
        </w:rPr>
        <w:t>Saputo</w:t>
      </w:r>
      <w:proofErr w:type="spellEnd"/>
      <w:r w:rsidR="002B5E73">
        <w:rPr>
          <w:lang w:val="es-ES"/>
        </w:rPr>
        <w:t xml:space="preserve">, </w:t>
      </w:r>
      <w:r w:rsidR="00440616" w:rsidRPr="008756E0">
        <w:rPr>
          <w:lang w:val="es-ES"/>
        </w:rPr>
        <w:t>Syngenta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UPL Argentina</w:t>
      </w:r>
      <w:r w:rsidR="002B5E73">
        <w:rPr>
          <w:lang w:val="es-ES"/>
        </w:rPr>
        <w:t xml:space="preserve">, </w:t>
      </w:r>
      <w:r w:rsidR="00440616" w:rsidRPr="00F32AF2">
        <w:rPr>
          <w:lang w:val="es-ES"/>
        </w:rPr>
        <w:t>YARA</w:t>
      </w:r>
      <w:r w:rsidR="002B5E73">
        <w:rPr>
          <w:lang w:val="es-ES"/>
        </w:rPr>
        <w:t>.</w:t>
      </w:r>
    </w:p>
    <w:p w14:paraId="102B15ED" w14:textId="77777777" w:rsidR="004615BB" w:rsidRPr="00112BE3" w:rsidRDefault="004615BB" w:rsidP="00112BE3">
      <w:pPr>
        <w:jc w:val="both"/>
      </w:pPr>
    </w:p>
    <w:p w14:paraId="569C970C" w14:textId="77777777" w:rsidR="00112BE3" w:rsidRPr="00F32AF2" w:rsidRDefault="00112BE3" w:rsidP="00F32AF2">
      <w:pPr>
        <w:jc w:val="both"/>
        <w:rPr>
          <w:lang w:val="es-ES"/>
        </w:rPr>
      </w:pPr>
    </w:p>
    <w:p w14:paraId="06949E77" w14:textId="77777777" w:rsidR="00F32AF2" w:rsidRPr="00F32AF2" w:rsidRDefault="00F32AF2" w:rsidP="00611E6C">
      <w:pPr>
        <w:jc w:val="both"/>
      </w:pPr>
    </w:p>
    <w:p w14:paraId="465D9F07" w14:textId="77777777" w:rsidR="00611E6C" w:rsidRPr="00062C8F" w:rsidRDefault="00611E6C" w:rsidP="00062C8F">
      <w:pPr>
        <w:jc w:val="both"/>
        <w:rPr>
          <w:lang w:val="es-ES"/>
        </w:rPr>
      </w:pPr>
    </w:p>
    <w:sectPr w:rsidR="00611E6C" w:rsidRPr="00062C8F" w:rsidSect="009738F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8F"/>
    <w:rsid w:val="00062C8F"/>
    <w:rsid w:val="000A2EEB"/>
    <w:rsid w:val="000C77A5"/>
    <w:rsid w:val="00112BE3"/>
    <w:rsid w:val="00143CDF"/>
    <w:rsid w:val="001621DE"/>
    <w:rsid w:val="00170B3F"/>
    <w:rsid w:val="00193561"/>
    <w:rsid w:val="002B5E73"/>
    <w:rsid w:val="0040568A"/>
    <w:rsid w:val="00440616"/>
    <w:rsid w:val="004615BB"/>
    <w:rsid w:val="004A2611"/>
    <w:rsid w:val="005D08AB"/>
    <w:rsid w:val="00611E6C"/>
    <w:rsid w:val="006956B8"/>
    <w:rsid w:val="006E75F3"/>
    <w:rsid w:val="008756E0"/>
    <w:rsid w:val="008C77C3"/>
    <w:rsid w:val="00920633"/>
    <w:rsid w:val="009738F3"/>
    <w:rsid w:val="00B924C4"/>
    <w:rsid w:val="00C62F12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3E75"/>
  <w15:chartTrackingRefBased/>
  <w15:docId w15:val="{F59D833A-13A2-3C4B-81C9-D1B5D42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615B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uente-medium">
    <w:name w:val="fuente-medium"/>
    <w:basedOn w:val="Normal"/>
    <w:rsid w:val="00611E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11E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11E6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615BB"/>
    <w:rPr>
      <w:rFonts w:ascii="Times New Roman" w:eastAsia="Times New Roman" w:hAnsi="Times New Roman" w:cs="Times New Roman"/>
      <w:b/>
      <w:bCs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A2586-B775-8249-840F-8BCB2963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Papendieck</dc:creator>
  <cp:keywords/>
  <dc:description/>
  <cp:lastModifiedBy>Sabine Papendieck</cp:lastModifiedBy>
  <cp:revision>19</cp:revision>
  <dcterms:created xsi:type="dcterms:W3CDTF">2022-11-29T12:51:00Z</dcterms:created>
  <dcterms:modified xsi:type="dcterms:W3CDTF">2022-11-29T13:55:00Z</dcterms:modified>
</cp:coreProperties>
</file>